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C53" w:rsidRDefault="00000000" w:rsidP="00D854AD">
      <w:pPr>
        <w:spacing w:before="63" w:line="174" w:lineRule="auto"/>
        <w:jc w:val="center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</w:t>
      </w:r>
      <w:r>
        <w:rPr>
          <w:rFonts w:ascii="微软雅黑" w:eastAsia="微软雅黑" w:hAnsi="微软雅黑" w:cs="微软雅黑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购公告</w:t>
      </w:r>
    </w:p>
    <w:tbl>
      <w:tblPr>
        <w:tblStyle w:val="TableNormal"/>
        <w:tblW w:w="10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342"/>
        <w:gridCol w:w="1487"/>
        <w:gridCol w:w="3876"/>
      </w:tblGrid>
      <w:tr w:rsidR="005B3C53">
        <w:trPr>
          <w:trHeight w:val="303"/>
        </w:trPr>
        <w:tc>
          <w:tcPr>
            <w:tcW w:w="10500" w:type="dxa"/>
            <w:gridSpan w:val="4"/>
          </w:tcPr>
          <w:p w:rsidR="005B3C53" w:rsidRDefault="00000000">
            <w:pPr>
              <w:spacing w:before="58" w:line="196" w:lineRule="auto"/>
              <w:ind w:left="105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适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范围：公开招标、竞争性谈判(磋商)、询比(询价)、竞价及其他方式。</w:t>
            </w:r>
          </w:p>
        </w:tc>
      </w:tr>
      <w:tr w:rsidR="005B3C53">
        <w:trPr>
          <w:trHeight w:val="664"/>
        </w:trPr>
        <w:tc>
          <w:tcPr>
            <w:tcW w:w="1795" w:type="dxa"/>
          </w:tcPr>
          <w:p w:rsidR="005B3C53" w:rsidRDefault="00000000">
            <w:pPr>
              <w:spacing w:before="211" w:line="224" w:lineRule="auto"/>
              <w:ind w:left="4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题名称</w:t>
            </w:r>
          </w:p>
        </w:tc>
        <w:tc>
          <w:tcPr>
            <w:tcW w:w="3342" w:type="dxa"/>
          </w:tcPr>
          <w:p w:rsidR="005B3C53" w:rsidRDefault="006961F4" w:rsidP="002957A7">
            <w:pPr>
              <w:spacing w:before="54" w:line="237" w:lineRule="auto"/>
              <w:ind w:left="15"/>
              <w:rPr>
                <w:rFonts w:ascii="仿宋" w:eastAsia="仿宋" w:hAnsi="仿宋" w:cs="仿宋"/>
                <w:sz w:val="23"/>
                <w:szCs w:val="23"/>
              </w:rPr>
            </w:pPr>
            <w:r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797E63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797E63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资产评估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服务</w:t>
            </w:r>
            <w:r w:rsidR="002957A7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询价采购</w:t>
            </w:r>
            <w:r w:rsidR="002957A7">
              <w:rPr>
                <w:rFonts w:ascii="仿宋" w:eastAsia="仿宋" w:hAnsi="仿宋" w:cs="仿宋"/>
                <w:spacing w:val="13"/>
                <w:sz w:val="23"/>
                <w:szCs w:val="23"/>
              </w:rPr>
              <w:t>公</w:t>
            </w:r>
            <w:r w:rsidR="002957A7">
              <w:rPr>
                <w:rFonts w:ascii="仿宋" w:eastAsia="仿宋" w:hAnsi="仿宋" w:cs="仿宋"/>
                <w:spacing w:val="2"/>
                <w:sz w:val="23"/>
                <w:szCs w:val="23"/>
              </w:rPr>
              <w:t>告</w:t>
            </w:r>
          </w:p>
        </w:tc>
        <w:tc>
          <w:tcPr>
            <w:tcW w:w="1487" w:type="dxa"/>
          </w:tcPr>
          <w:p w:rsidR="005B3C53" w:rsidRDefault="00000000">
            <w:pPr>
              <w:spacing w:before="211" w:line="227" w:lineRule="auto"/>
              <w:ind w:left="27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目编号</w:t>
            </w:r>
          </w:p>
        </w:tc>
        <w:tc>
          <w:tcPr>
            <w:tcW w:w="3876" w:type="dxa"/>
          </w:tcPr>
          <w:p w:rsidR="005B3C53" w:rsidRDefault="00000000">
            <w:pPr>
              <w:spacing w:before="211" w:line="226" w:lineRule="auto"/>
              <w:ind w:left="146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企业拟定</w:t>
            </w:r>
          </w:p>
        </w:tc>
      </w:tr>
      <w:tr w:rsidR="005B3C53">
        <w:trPr>
          <w:trHeight w:val="299"/>
        </w:trPr>
        <w:tc>
          <w:tcPr>
            <w:tcW w:w="1795" w:type="dxa"/>
          </w:tcPr>
          <w:p w:rsidR="005B3C53" w:rsidRDefault="00000000">
            <w:pPr>
              <w:spacing w:before="53" w:line="197" w:lineRule="auto"/>
              <w:ind w:left="17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告开始时间</w:t>
            </w:r>
          </w:p>
        </w:tc>
        <w:tc>
          <w:tcPr>
            <w:tcW w:w="3342" w:type="dxa"/>
          </w:tcPr>
          <w:p w:rsidR="005B3C53" w:rsidRDefault="00000000">
            <w:pPr>
              <w:spacing w:before="53" w:line="197" w:lineRule="auto"/>
              <w:ind w:left="36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>2023.</w:t>
            </w:r>
            <w:r w:rsidR="00FF56C2">
              <w:rPr>
                <w:rFonts w:ascii="仿宋" w:eastAsia="仿宋" w:hAnsi="仿宋" w:cs="仿宋"/>
                <w:spacing w:val="16"/>
                <w:sz w:val="23"/>
                <w:szCs w:val="23"/>
              </w:rPr>
              <w:t>8</w:t>
            </w:r>
            <w:r>
              <w:rPr>
                <w:rFonts w:ascii="仿宋" w:eastAsia="仿宋" w:hAnsi="仿宋" w:cs="仿宋" w:hint="eastAsia"/>
                <w:spacing w:val="16"/>
                <w:sz w:val="23"/>
                <w:szCs w:val="23"/>
              </w:rPr>
              <w:t>.</w:t>
            </w:r>
            <w:r w:rsidR="00FF56C2">
              <w:rPr>
                <w:rFonts w:ascii="仿宋" w:eastAsia="仿宋" w:hAnsi="仿宋" w:cs="仿宋"/>
                <w:spacing w:val="16"/>
                <w:sz w:val="23"/>
                <w:szCs w:val="23"/>
              </w:rPr>
              <w:t>11</w:t>
            </w:r>
          </w:p>
        </w:tc>
        <w:tc>
          <w:tcPr>
            <w:tcW w:w="1487" w:type="dxa"/>
          </w:tcPr>
          <w:p w:rsidR="005B3C53" w:rsidRDefault="00000000">
            <w:pPr>
              <w:spacing w:before="53" w:line="197" w:lineRule="auto"/>
              <w:ind w:left="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告截止时间</w:t>
            </w:r>
          </w:p>
        </w:tc>
        <w:tc>
          <w:tcPr>
            <w:tcW w:w="3876" w:type="dxa"/>
          </w:tcPr>
          <w:p w:rsidR="005B3C53" w:rsidRDefault="00000000">
            <w:pPr>
              <w:spacing w:before="53" w:line="197" w:lineRule="auto"/>
              <w:ind w:left="15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2023.</w:t>
            </w:r>
            <w:r w:rsidR="00D7511C">
              <w:rPr>
                <w:rFonts w:ascii="仿宋" w:eastAsia="仿宋" w:hAnsi="仿宋" w:cs="仿宋"/>
                <w:spacing w:val="10"/>
                <w:sz w:val="23"/>
                <w:szCs w:val="23"/>
              </w:rPr>
              <w:t>8</w:t>
            </w: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.</w:t>
            </w:r>
            <w:r w:rsidR="00FF56C2">
              <w:rPr>
                <w:rFonts w:ascii="仿宋" w:eastAsia="仿宋" w:hAnsi="仿宋" w:cs="仿宋"/>
                <w:spacing w:val="10"/>
                <w:sz w:val="23"/>
                <w:szCs w:val="23"/>
              </w:rPr>
              <w:t>14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3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、项目概况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D7511C">
            <w:pPr>
              <w:spacing w:before="53" w:line="197" w:lineRule="auto"/>
              <w:ind w:left="508"/>
              <w:rPr>
                <w:rFonts w:ascii="仿宋" w:eastAsia="仿宋" w:hAnsi="仿宋" w:cs="仿宋"/>
                <w:sz w:val="23"/>
                <w:szCs w:val="23"/>
              </w:rPr>
            </w:pPr>
            <w:r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797E63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797E63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资产评估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服务</w:t>
            </w:r>
            <w:r w:rsidR="002957A7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  <w:r w:rsidR="002957A7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，</w:t>
            </w:r>
            <w:bookmarkStart w:id="0" w:name="OLE_LINK7"/>
            <w:r w:rsidR="002957A7" w:rsidRPr="002957A7">
              <w:rPr>
                <w:rFonts w:ascii="仿宋" w:eastAsia="仿宋" w:hAnsi="仿宋" w:cs="宋体" w:hint="eastAsia"/>
                <w:sz w:val="23"/>
                <w:szCs w:val="23"/>
              </w:rPr>
              <w:t>出具</w:t>
            </w:r>
            <w:r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797E63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2957A7" w:rsidRPr="002957A7">
              <w:rPr>
                <w:rFonts w:ascii="仿宋" w:eastAsia="仿宋" w:hAnsi="仿宋" w:cs="宋体" w:hint="eastAsia"/>
                <w:sz w:val="23"/>
                <w:szCs w:val="23"/>
              </w:rPr>
              <w:t>有限公司</w:t>
            </w:r>
            <w:bookmarkEnd w:id="0"/>
            <w:r w:rsidR="005554AC">
              <w:rPr>
                <w:rFonts w:ascii="仿宋" w:eastAsia="仿宋" w:hAnsi="仿宋" w:cs="宋体" w:hint="eastAsia"/>
                <w:sz w:val="23"/>
                <w:szCs w:val="23"/>
              </w:rPr>
              <w:t>资产评估报告。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3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二、项目基本情况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1.项目名称：</w:t>
            </w:r>
            <w:r w:rsidR="00D7511C"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797E63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DD416C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AC2C1F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资产评估</w:t>
            </w:r>
            <w:r w:rsidR="00DD416C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服务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项目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.项目类别：服务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采购方式：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询比采购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4.采购内容：</w:t>
            </w:r>
            <w:r w:rsidR="00D7511C" w:rsidRPr="006961F4">
              <w:rPr>
                <w:rFonts w:ascii="仿宋" w:eastAsia="仿宋" w:hAnsi="仿宋" w:cs="微软雅黑" w:hint="eastAsia"/>
                <w:sz w:val="23"/>
                <w:szCs w:val="23"/>
              </w:rPr>
              <w:t>山东</w:t>
            </w:r>
            <w:r w:rsidR="00797E63">
              <w:rPr>
                <w:rFonts w:ascii="仿宋" w:eastAsia="仿宋" w:hAnsi="仿宋" w:cs="微软雅黑" w:hint="eastAsia"/>
                <w:sz w:val="23"/>
                <w:szCs w:val="23"/>
              </w:rPr>
              <w:t>鲁泰管业</w:t>
            </w:r>
            <w:r w:rsidR="00BB4D15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有限公司</w:t>
            </w:r>
            <w:r w:rsidR="00F90B8B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资产评估报告</w:t>
            </w:r>
            <w:r w:rsidR="00847438"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基准日：2023年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6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月3</w:t>
            </w:r>
            <w:r w:rsidR="00DD416C">
              <w:rPr>
                <w:rFonts w:ascii="仿宋" w:eastAsia="仿宋" w:hAnsi="仿宋" w:cs="仿宋"/>
                <w:spacing w:val="13"/>
                <w:sz w:val="23"/>
                <w:szCs w:val="23"/>
              </w:rPr>
              <w:t>0</w:t>
            </w:r>
            <w:r>
              <w:rPr>
                <w:rFonts w:ascii="仿宋" w:eastAsia="仿宋" w:hAnsi="仿宋" w:cs="仿宋" w:hint="eastAsia"/>
                <w:spacing w:val="13"/>
                <w:sz w:val="23"/>
                <w:szCs w:val="23"/>
              </w:rPr>
              <w:t>日</w:t>
            </w:r>
          </w:p>
        </w:tc>
      </w:tr>
      <w:tr w:rsidR="005B3C53">
        <w:trPr>
          <w:trHeight w:val="379"/>
        </w:trPr>
        <w:tc>
          <w:tcPr>
            <w:tcW w:w="10500" w:type="dxa"/>
            <w:gridSpan w:val="4"/>
          </w:tcPr>
          <w:p w:rsidR="005B3C53" w:rsidRDefault="00000000">
            <w:pPr>
              <w:spacing w:before="69" w:line="223" w:lineRule="auto"/>
              <w:ind w:left="5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.预算金额：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非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 xml:space="preserve">公开招标 </w:t>
            </w: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人民币</w:t>
            </w:r>
            <w:r w:rsidR="00797E63"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肆</w:t>
            </w:r>
            <w:r w:rsidR="00D7511C"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仟</w:t>
            </w:r>
            <w:r w:rsidR="00847438" w:rsidRPr="00847438">
              <w:rPr>
                <w:rFonts w:ascii="仿宋" w:eastAsia="仿宋" w:hAnsi="仿宋" w:cs="宋体" w:hint="eastAsia"/>
                <w:sz w:val="23"/>
                <w:szCs w:val="23"/>
              </w:rPr>
              <w:t>元整（</w:t>
            </w:r>
            <w:r w:rsidR="00847438" w:rsidRPr="00847438">
              <w:rPr>
                <w:rFonts w:ascii="Calibri" w:eastAsia="仿宋" w:hAnsi="Calibri" w:cs="Calibri"/>
                <w:sz w:val="23"/>
                <w:szCs w:val="23"/>
              </w:rPr>
              <w:t>¥</w:t>
            </w:r>
            <w:r w:rsidR="00797E63">
              <w:rPr>
                <w:rFonts w:ascii="仿宋" w:eastAsia="仿宋" w:hAnsi="仿宋" w:cs="宋体"/>
                <w:sz w:val="23"/>
                <w:szCs w:val="23"/>
              </w:rPr>
              <w:t>4</w:t>
            </w:r>
            <w:r w:rsidR="00DC1819">
              <w:rPr>
                <w:rFonts w:ascii="仿宋" w:eastAsia="仿宋" w:hAnsi="仿宋" w:cs="宋体"/>
                <w:sz w:val="23"/>
                <w:szCs w:val="23"/>
              </w:rPr>
              <w:t>0</w:t>
            </w:r>
            <w:r w:rsidR="00847438" w:rsidRPr="00847438">
              <w:rPr>
                <w:rFonts w:ascii="仿宋" w:eastAsia="仿宋" w:hAnsi="仿宋" w:cs="宋体" w:hint="eastAsia"/>
                <w:sz w:val="23"/>
                <w:szCs w:val="23"/>
              </w:rPr>
              <w:t>00.00）</w:t>
            </w:r>
          </w:p>
        </w:tc>
      </w:tr>
      <w:tr w:rsidR="005B3C53">
        <w:trPr>
          <w:trHeight w:val="414"/>
        </w:trPr>
        <w:tc>
          <w:tcPr>
            <w:tcW w:w="10500" w:type="dxa"/>
            <w:gridSpan w:val="4"/>
          </w:tcPr>
          <w:p w:rsidR="005B3C53" w:rsidRDefault="00000000">
            <w:pPr>
              <w:spacing w:before="86" w:line="304" w:lineRule="exact"/>
              <w:ind w:left="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4"/>
                <w:position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仿宋" w:eastAsia="仿宋" w:hAnsi="仿宋" w:cs="仿宋"/>
                <w:spacing w:val="7"/>
                <w:position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、投标人资格要求</w:t>
            </w:r>
          </w:p>
        </w:tc>
      </w:tr>
      <w:tr w:rsidR="005B3C53" w:rsidTr="007556F0">
        <w:trPr>
          <w:trHeight w:val="1948"/>
        </w:trPr>
        <w:tc>
          <w:tcPr>
            <w:tcW w:w="10500" w:type="dxa"/>
            <w:gridSpan w:val="4"/>
          </w:tcPr>
          <w:p w:rsidR="005B3C53" w:rsidRDefault="00000000">
            <w:pPr>
              <w:spacing w:before="33" w:line="222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1.</w:t>
            </w: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在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中国境内注册具有独立法人资格的企业单位，具有独立承担民事责任的能力；</w:t>
            </w:r>
          </w:p>
          <w:p w:rsidR="005B3C53" w:rsidRDefault="00000000">
            <w:pPr>
              <w:spacing w:before="36" w:line="250" w:lineRule="auto"/>
              <w:ind w:left="29" w:right="13" w:firstLine="4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2.投标人具有良好的营业财务状况，并提供上一年度的完整会计年度资产负债表和损益表，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具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  <w:sz w:val="23"/>
                <w:szCs w:val="23"/>
              </w:rPr>
              <w:t>有</w:t>
            </w: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良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好的银行资信和商业信誉，没有处于被责令停业或破产状态，且资产未被重组、接管和冻结；</w:t>
            </w:r>
          </w:p>
          <w:p w:rsidR="005B3C53" w:rsidRDefault="00000000">
            <w:pPr>
              <w:spacing w:line="225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3.最近三年内没有骗取中标和严重违约等重大违法记录；</w:t>
            </w:r>
          </w:p>
          <w:p w:rsidR="005B3C53" w:rsidRDefault="00000000">
            <w:pPr>
              <w:spacing w:before="31" w:line="224" w:lineRule="auto"/>
              <w:ind w:left="5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.具有依法缴纳税收和社会保障资金的良好记录；</w:t>
            </w:r>
          </w:p>
          <w:p w:rsidR="005B3C53" w:rsidRDefault="00000000">
            <w:pPr>
              <w:spacing w:before="32" w:line="224" w:lineRule="auto"/>
              <w:ind w:left="5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5.具有履行合同所必需的设备和专业技术能力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；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四、采购</w:t>
            </w:r>
            <w:r w:rsidR="00206E64">
              <w:rPr>
                <w:rFonts w:ascii="仿宋" w:eastAsia="仿宋" w:hAnsi="仿宋" w:cs="仿宋" w:hint="eastAsia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信息获取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6" w:line="195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采购</w:t>
            </w:r>
            <w:r w:rsidR="00206E64"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方式：线上(使用</w:t>
            </w:r>
            <w:r w:rsidR="00FF56C2"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水发上善数字化管理平台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内部</w:t>
            </w:r>
            <w:r w:rsidR="00FF56C2"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采购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系统)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3" w:line="197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.采购</w:t>
            </w:r>
            <w:r w:rsidR="00206E64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截止时间：</w:t>
            </w:r>
            <w:r w:rsidR="00FF56C2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2</w:t>
            </w:r>
            <w:r w:rsidR="00FF56C2">
              <w:rPr>
                <w:rFonts w:ascii="仿宋" w:eastAsia="仿宋" w:hAnsi="仿宋" w:cs="仿宋"/>
                <w:spacing w:val="9"/>
                <w:sz w:val="23"/>
                <w:szCs w:val="23"/>
              </w:rPr>
              <w:t>023</w:t>
            </w:r>
            <w:r w:rsidR="00FF56C2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年8月1</w:t>
            </w:r>
            <w:r w:rsidR="00FF56C2">
              <w:rPr>
                <w:rFonts w:ascii="仿宋" w:eastAsia="仿宋" w:hAnsi="仿宋" w:cs="仿宋"/>
                <w:spacing w:val="9"/>
                <w:sz w:val="23"/>
                <w:szCs w:val="23"/>
              </w:rPr>
              <w:t>4</w:t>
            </w:r>
            <w:r w:rsidR="00FF56C2"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日1</w:t>
            </w:r>
            <w:r w:rsidR="00FF56C2">
              <w:rPr>
                <w:rFonts w:ascii="仿宋" w:eastAsia="仿宋" w:hAnsi="仿宋" w:cs="仿宋"/>
                <w:spacing w:val="9"/>
                <w:sz w:val="23"/>
                <w:szCs w:val="23"/>
              </w:rPr>
              <w:t>2:00</w:t>
            </w:r>
          </w:p>
        </w:tc>
      </w:tr>
      <w:tr w:rsidR="005B3C53" w:rsidTr="00FF56C2">
        <w:trPr>
          <w:trHeight w:val="558"/>
        </w:trPr>
        <w:tc>
          <w:tcPr>
            <w:tcW w:w="10500" w:type="dxa"/>
            <w:gridSpan w:val="4"/>
          </w:tcPr>
          <w:p w:rsidR="005B3C53" w:rsidRDefault="00000000">
            <w:pPr>
              <w:spacing w:before="93" w:line="225" w:lineRule="auto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3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采购</w:t>
            </w:r>
            <w:r w:rsidR="00206E64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信息获取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地点：</w:t>
            </w:r>
          </w:p>
          <w:p w:rsidR="005B3C53" w:rsidRDefault="00000000">
            <w:pPr>
              <w:spacing w:line="223" w:lineRule="auto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 w:rsidR="00A52A92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</w:t>
            </w:r>
            <w:r w:rsidR="00206E64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供应商门户网站</w:t>
            </w:r>
            <w:r w:rsidR="00206E64"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7" w:line="194" w:lineRule="auto"/>
              <w:ind w:left="3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 w:rsidR="00206E64">
              <w:rPr>
                <w:rFonts w:ascii="仿宋" w:eastAsia="仿宋" w:hAnsi="仿宋" w:cs="仿宋" w:hint="eastAsia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报价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文件提交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4" w:line="196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.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提交方式：线上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6" w:line="195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2.提交截止时间：不能晚于“开标时间”，应与“开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>标时间”保持一致。</w:t>
            </w:r>
          </w:p>
        </w:tc>
      </w:tr>
      <w:tr w:rsidR="005B3C53" w:rsidTr="00206E64">
        <w:trPr>
          <w:trHeight w:val="764"/>
        </w:trPr>
        <w:tc>
          <w:tcPr>
            <w:tcW w:w="10500" w:type="dxa"/>
            <w:gridSpan w:val="4"/>
          </w:tcPr>
          <w:p w:rsidR="005B3C53" w:rsidRDefault="00000000">
            <w:pPr>
              <w:spacing w:before="63" w:line="304" w:lineRule="exact"/>
              <w:ind w:left="52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1"/>
                <w:sz w:val="23"/>
                <w:szCs w:val="23"/>
              </w:rPr>
              <w:t>3.提交地点：</w:t>
            </w:r>
          </w:p>
          <w:p w:rsidR="005B3C53" w:rsidRDefault="00000000">
            <w:pPr>
              <w:spacing w:line="223" w:lineRule="auto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 w:rsidR="005E5B01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水发上善供应商门户网站</w:t>
            </w:r>
            <w:r w:rsidR="005E5B01"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6" w:line="195" w:lineRule="auto"/>
              <w:ind w:left="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、开标时间和地点</w:t>
            </w:r>
          </w:p>
        </w:tc>
      </w:tr>
      <w:tr w:rsidR="005B3C53">
        <w:trPr>
          <w:trHeight w:val="299"/>
        </w:trPr>
        <w:tc>
          <w:tcPr>
            <w:tcW w:w="10500" w:type="dxa"/>
            <w:gridSpan w:val="4"/>
          </w:tcPr>
          <w:p w:rsidR="005B3C53" w:rsidRDefault="00000000">
            <w:pPr>
              <w:spacing w:before="57" w:line="194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1.开标时间：</w:t>
            </w: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2023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年</w:t>
            </w:r>
            <w:r w:rsidR="00DC5AA0">
              <w:rPr>
                <w:rFonts w:ascii="仿宋" w:eastAsia="仿宋" w:hAnsi="仿宋" w:cs="仿宋"/>
                <w:spacing w:val="-6"/>
                <w:sz w:val="23"/>
                <w:szCs w:val="23"/>
              </w:rPr>
              <w:t>8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月</w:t>
            </w:r>
            <w:r w:rsidR="00BC47BE">
              <w:rPr>
                <w:rFonts w:ascii="仿宋" w:eastAsia="仿宋" w:hAnsi="仿宋" w:cs="仿宋"/>
                <w:spacing w:val="-6"/>
                <w:sz w:val="23"/>
                <w:szCs w:val="23"/>
              </w:rPr>
              <w:t>1</w:t>
            </w:r>
            <w:r w:rsidR="00DC5AA0">
              <w:rPr>
                <w:rFonts w:ascii="仿宋" w:eastAsia="仿宋" w:hAnsi="仿宋" w:cs="仿宋"/>
                <w:spacing w:val="-6"/>
                <w:sz w:val="23"/>
                <w:szCs w:val="23"/>
              </w:rPr>
              <w:t>4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日</w:t>
            </w: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1</w:t>
            </w:r>
            <w:r w:rsidR="00CD7030">
              <w:rPr>
                <w:rFonts w:ascii="仿宋" w:eastAsia="仿宋" w:hAnsi="仿宋" w:cs="仿宋"/>
                <w:spacing w:val="-6"/>
                <w:sz w:val="23"/>
                <w:szCs w:val="23"/>
              </w:rPr>
              <w:t>5</w:t>
            </w:r>
            <w:r>
              <w:rPr>
                <w:rFonts w:ascii="仿宋" w:eastAsia="仿宋" w:hAnsi="仿宋" w:cs="仿宋"/>
                <w:spacing w:val="-6"/>
                <w:sz w:val="23"/>
                <w:szCs w:val="23"/>
              </w:rPr>
              <w:t>：00(北京时间)</w:t>
            </w:r>
          </w:p>
        </w:tc>
      </w:tr>
      <w:tr w:rsidR="005B3C53" w:rsidTr="000166BF">
        <w:trPr>
          <w:trHeight w:val="1095"/>
        </w:trPr>
        <w:tc>
          <w:tcPr>
            <w:tcW w:w="10500" w:type="dxa"/>
            <w:gridSpan w:val="4"/>
          </w:tcPr>
          <w:p w:rsidR="005B3C53" w:rsidRDefault="00000000">
            <w:pPr>
              <w:spacing w:before="146" w:line="225" w:lineRule="auto"/>
              <w:ind w:left="5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.开标地点：</w:t>
            </w:r>
          </w:p>
          <w:p w:rsidR="005B3C53" w:rsidRDefault="00000000">
            <w:pPr>
              <w:spacing w:before="31" w:line="312" w:lineRule="exact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3"/>
                <w:position w:val="5"/>
                <w:sz w:val="23"/>
                <w:szCs w:val="23"/>
              </w:rPr>
              <w:t>线</w:t>
            </w:r>
            <w:r>
              <w:rPr>
                <w:rFonts w:ascii="仿宋" w:eastAsia="仿宋" w:hAnsi="仿宋" w:cs="仿宋"/>
                <w:spacing w:val="-12"/>
                <w:position w:val="5"/>
                <w:sz w:val="23"/>
                <w:szCs w:val="23"/>
              </w:rPr>
              <w:t>下模板：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济南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历城区经十东路与唐冶西路交叉口水发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大厦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15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层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15</w:t>
            </w:r>
            <w:r w:rsidR="001F0EB9"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0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1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室</w:t>
            </w:r>
            <w:r>
              <w:rPr>
                <w:rFonts w:ascii="仿宋" w:eastAsia="仿宋" w:hAnsi="仿宋" w:cs="仿宋" w:hint="eastAsia"/>
                <w:spacing w:val="-10"/>
                <w:position w:val="5"/>
                <w:sz w:val="23"/>
                <w:szCs w:val="23"/>
              </w:rPr>
              <w:t>。</w:t>
            </w:r>
          </w:p>
          <w:p w:rsidR="005B3C53" w:rsidRDefault="00000000" w:rsidP="000166BF">
            <w:pPr>
              <w:spacing w:line="223" w:lineRule="auto"/>
              <w:ind w:firstLineChars="200" w:firstLine="4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线上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模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板：</w:t>
            </w:r>
            <w:r w:rsidR="005E5B01"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水发上善供应商门户网站</w:t>
            </w:r>
            <w:r w:rsidR="005E5B01"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301"/>
        </w:trPr>
        <w:tc>
          <w:tcPr>
            <w:tcW w:w="10500" w:type="dxa"/>
            <w:gridSpan w:val="4"/>
          </w:tcPr>
          <w:p w:rsidR="005B3C53" w:rsidRDefault="00000000">
            <w:pPr>
              <w:spacing w:before="58" w:line="195" w:lineRule="auto"/>
              <w:ind w:left="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、发布公告的媒介</w:t>
            </w:r>
          </w:p>
        </w:tc>
      </w:tr>
    </w:tbl>
    <w:p w:rsidR="005B3C53" w:rsidRDefault="005B3C53"/>
    <w:p w:rsidR="005B3C53" w:rsidRDefault="005B3C53">
      <w:pPr>
        <w:sectPr w:rsidR="005B3C53">
          <w:footerReference w:type="default" r:id="rId6"/>
          <w:pgSz w:w="11906" w:h="16839"/>
          <w:pgMar w:top="830" w:right="700" w:bottom="1151" w:left="700" w:header="0" w:footer="989" w:gutter="0"/>
          <w:cols w:space="720"/>
        </w:sectPr>
      </w:pPr>
    </w:p>
    <w:tbl>
      <w:tblPr>
        <w:tblStyle w:val="TableNormal"/>
        <w:tblW w:w="10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00"/>
      </w:tblGrid>
      <w:tr w:rsidR="005B3C53">
        <w:trPr>
          <w:trHeight w:val="382"/>
        </w:trPr>
        <w:tc>
          <w:tcPr>
            <w:tcW w:w="10500" w:type="dxa"/>
          </w:tcPr>
          <w:p w:rsidR="005B3C53" w:rsidRDefault="006D7721">
            <w:pPr>
              <w:spacing w:before="71" w:line="223" w:lineRule="auto"/>
              <w:ind w:left="5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lastRenderedPageBreak/>
              <w:t>水发上善供应商门户网站</w:t>
            </w:r>
            <w:r w:rsidRPr="00206E64">
              <w:rPr>
                <w:rFonts w:ascii="仿宋" w:eastAsia="仿宋" w:hAnsi="仿宋" w:cs="仿宋"/>
                <w:spacing w:val="5"/>
                <w:sz w:val="23"/>
                <w:szCs w:val="23"/>
              </w:rPr>
              <w:t>http://dhome.sfssjt.cn:9090/</w:t>
            </w:r>
          </w:p>
        </w:tc>
      </w:tr>
      <w:tr w:rsidR="005B3C53">
        <w:trPr>
          <w:trHeight w:val="298"/>
        </w:trPr>
        <w:tc>
          <w:tcPr>
            <w:tcW w:w="10500" w:type="dxa"/>
          </w:tcPr>
          <w:p w:rsidR="005B3C53" w:rsidRDefault="00000000">
            <w:pPr>
              <w:spacing w:before="53" w:line="196" w:lineRule="auto"/>
              <w:ind w:left="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、联系方式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3" w:line="197" w:lineRule="auto"/>
              <w:ind w:left="51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1.采购人信息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名称：</w:t>
            </w:r>
            <w:r w:rsidR="00BC47BE"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水发上善集团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有限公司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地址：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济南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市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历城区经十东路与唐冶西路交叉口水发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大厦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15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层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1511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室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。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联系人：</w:t>
            </w:r>
            <w:r w:rsidR="00BC47BE"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王冠群</w:t>
            </w:r>
          </w:p>
        </w:tc>
      </w:tr>
      <w:tr w:rsidR="005B3C53">
        <w:trPr>
          <w:trHeight w:val="298"/>
        </w:trPr>
        <w:tc>
          <w:tcPr>
            <w:tcW w:w="10500" w:type="dxa"/>
          </w:tcPr>
          <w:p w:rsidR="005B3C53" w:rsidRDefault="00000000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联系方式：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18</w:t>
            </w:r>
            <w:r w:rsidR="00BC47BE">
              <w:rPr>
                <w:rFonts w:ascii="仿宋" w:eastAsia="仿宋" w:hAnsi="仿宋" w:cs="仿宋"/>
                <w:spacing w:val="7"/>
                <w:sz w:val="23"/>
                <w:szCs w:val="23"/>
              </w:rPr>
              <w:t>953007907</w:t>
            </w:r>
          </w:p>
        </w:tc>
      </w:tr>
      <w:tr w:rsidR="005B3C53">
        <w:trPr>
          <w:trHeight w:val="299"/>
        </w:trPr>
        <w:tc>
          <w:tcPr>
            <w:tcW w:w="10500" w:type="dxa"/>
          </w:tcPr>
          <w:p w:rsidR="005B3C53" w:rsidRDefault="00000000">
            <w:pPr>
              <w:spacing w:before="57" w:line="194" w:lineRule="auto"/>
              <w:ind w:left="2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九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、其他说明</w:t>
            </w:r>
          </w:p>
        </w:tc>
      </w:tr>
      <w:tr w:rsidR="005B3C53" w:rsidTr="006C3D75">
        <w:trPr>
          <w:trHeight w:val="423"/>
        </w:trPr>
        <w:tc>
          <w:tcPr>
            <w:tcW w:w="10500" w:type="dxa"/>
          </w:tcPr>
          <w:p w:rsidR="005B3C53" w:rsidRDefault="006C3D75">
            <w:pPr>
              <w:spacing w:before="57" w:line="233" w:lineRule="auto"/>
              <w:ind w:left="20" w:right="13" w:firstLine="4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无。</w:t>
            </w:r>
          </w:p>
        </w:tc>
      </w:tr>
    </w:tbl>
    <w:p w:rsidR="005B3C53" w:rsidRDefault="005B3C53">
      <w:pPr>
        <w:spacing w:before="61" w:line="174" w:lineRule="auto"/>
        <w:ind w:left="3249"/>
      </w:pPr>
    </w:p>
    <w:sectPr w:rsidR="005B3C53">
      <w:footerReference w:type="default" r:id="rId7"/>
      <w:pgSz w:w="11906" w:h="16839"/>
      <w:pgMar w:top="832" w:right="704" w:bottom="1150" w:left="70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1A7E" w:rsidRDefault="00D81A7E">
      <w:r>
        <w:separator/>
      </w:r>
    </w:p>
  </w:endnote>
  <w:endnote w:type="continuationSeparator" w:id="0">
    <w:p w:rsidR="00D81A7E" w:rsidRDefault="00D8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53" w:rsidRDefault="00000000">
    <w:pPr>
      <w:spacing w:line="187" w:lineRule="auto"/>
      <w:ind w:left="5221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53" w:rsidRDefault="00000000">
    <w:pPr>
      <w:spacing w:line="186" w:lineRule="auto"/>
      <w:ind w:left="5215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1A7E" w:rsidRDefault="00D81A7E">
      <w:r>
        <w:separator/>
      </w:r>
    </w:p>
  </w:footnote>
  <w:footnote w:type="continuationSeparator" w:id="0">
    <w:p w:rsidR="00D81A7E" w:rsidRDefault="00D81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2U4OGI5OWUwODI0ZmIxNTRhNjJjMGI4MTk1ZmRhZDEifQ=="/>
  </w:docVars>
  <w:rsids>
    <w:rsidRoot w:val="005B3C53"/>
    <w:rsid w:val="000166BF"/>
    <w:rsid w:val="00103901"/>
    <w:rsid w:val="00142BCC"/>
    <w:rsid w:val="001F0EB9"/>
    <w:rsid w:val="00206E64"/>
    <w:rsid w:val="002957A7"/>
    <w:rsid w:val="002D48ED"/>
    <w:rsid w:val="00311CCB"/>
    <w:rsid w:val="00317C60"/>
    <w:rsid w:val="003971E9"/>
    <w:rsid w:val="003B2F23"/>
    <w:rsid w:val="004F32CE"/>
    <w:rsid w:val="005554AC"/>
    <w:rsid w:val="0056004C"/>
    <w:rsid w:val="005B3C53"/>
    <w:rsid w:val="005E5B01"/>
    <w:rsid w:val="006637B2"/>
    <w:rsid w:val="006961F4"/>
    <w:rsid w:val="006C3D75"/>
    <w:rsid w:val="006D7721"/>
    <w:rsid w:val="007556F0"/>
    <w:rsid w:val="00781DBF"/>
    <w:rsid w:val="00797E63"/>
    <w:rsid w:val="00847438"/>
    <w:rsid w:val="009B15B1"/>
    <w:rsid w:val="00A14D4A"/>
    <w:rsid w:val="00A47B72"/>
    <w:rsid w:val="00A52A92"/>
    <w:rsid w:val="00AC2C1F"/>
    <w:rsid w:val="00BB4D15"/>
    <w:rsid w:val="00BC47BE"/>
    <w:rsid w:val="00BE1D39"/>
    <w:rsid w:val="00C14FA7"/>
    <w:rsid w:val="00C17A10"/>
    <w:rsid w:val="00C2468B"/>
    <w:rsid w:val="00CA46A8"/>
    <w:rsid w:val="00CD7030"/>
    <w:rsid w:val="00D119EE"/>
    <w:rsid w:val="00D7511C"/>
    <w:rsid w:val="00D81A7E"/>
    <w:rsid w:val="00D854AD"/>
    <w:rsid w:val="00DC1819"/>
    <w:rsid w:val="00DC5AA0"/>
    <w:rsid w:val="00DD416C"/>
    <w:rsid w:val="00E17081"/>
    <w:rsid w:val="00F1014A"/>
    <w:rsid w:val="00F4115D"/>
    <w:rsid w:val="00F90B8B"/>
    <w:rsid w:val="00FF56C2"/>
    <w:rsid w:val="1D2F1D59"/>
    <w:rsid w:val="56A15075"/>
    <w:rsid w:val="65D94D7D"/>
    <w:rsid w:val="7E1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EEC2B"/>
  <w15:docId w15:val="{982C12FD-0025-3947-A3DC-0D944F62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mjl</dc:creator>
  <cp:lastModifiedBy>Microsoft Office User</cp:lastModifiedBy>
  <cp:revision>41</cp:revision>
  <dcterms:created xsi:type="dcterms:W3CDTF">2022-10-26T10:20:00Z</dcterms:created>
  <dcterms:modified xsi:type="dcterms:W3CDTF">2023-08-11T05:51:00Z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2023-06-19T15:45:24Z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64883CCB26BA4E0A993E9507B54D6BE7_13</vt:lpwstr>
  </property>
</Properties>
</file>