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C53" w:rsidRDefault="00000000" w:rsidP="00D854AD">
      <w:pPr>
        <w:spacing w:before="63" w:line="174" w:lineRule="auto"/>
        <w:jc w:val="center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</w:t>
      </w:r>
      <w:r>
        <w:rPr>
          <w:rFonts w:ascii="微软雅黑" w:eastAsia="微软雅黑" w:hAnsi="微软雅黑" w:cs="微软雅黑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购公告</w:t>
      </w: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342"/>
        <w:gridCol w:w="1487"/>
        <w:gridCol w:w="3876"/>
      </w:tblGrid>
      <w:tr w:rsidR="005B3C53">
        <w:trPr>
          <w:trHeight w:val="303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6" w:lineRule="auto"/>
              <w:ind w:left="105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适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范围：公开招标、竞争性谈判(磋商)、询比(询价)、竞价及其他方式。</w:t>
            </w:r>
          </w:p>
        </w:tc>
      </w:tr>
      <w:tr w:rsidR="005B3C53">
        <w:trPr>
          <w:trHeight w:val="664"/>
        </w:trPr>
        <w:tc>
          <w:tcPr>
            <w:tcW w:w="1795" w:type="dxa"/>
          </w:tcPr>
          <w:p w:rsidR="005B3C53" w:rsidRDefault="00000000">
            <w:pPr>
              <w:spacing w:before="211" w:line="224" w:lineRule="auto"/>
              <w:ind w:left="4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题名称</w:t>
            </w:r>
          </w:p>
        </w:tc>
        <w:tc>
          <w:tcPr>
            <w:tcW w:w="3342" w:type="dxa"/>
          </w:tcPr>
          <w:p w:rsidR="005B3C53" w:rsidRDefault="006961F4" w:rsidP="002957A7">
            <w:pPr>
              <w:spacing w:before="54" w:line="237" w:lineRule="auto"/>
              <w:ind w:left="15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BB13E4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4115D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法律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询价采购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公</w:t>
            </w:r>
            <w:r w:rsidR="002957A7">
              <w:rPr>
                <w:rFonts w:ascii="仿宋" w:eastAsia="仿宋" w:hAnsi="仿宋" w:cs="仿宋"/>
                <w:spacing w:val="2"/>
                <w:sz w:val="23"/>
                <w:szCs w:val="23"/>
              </w:rPr>
              <w:t>告</w:t>
            </w:r>
          </w:p>
        </w:tc>
        <w:tc>
          <w:tcPr>
            <w:tcW w:w="1487" w:type="dxa"/>
          </w:tcPr>
          <w:p w:rsidR="005B3C53" w:rsidRDefault="00000000">
            <w:pPr>
              <w:spacing w:before="211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目编号</w:t>
            </w:r>
          </w:p>
        </w:tc>
        <w:tc>
          <w:tcPr>
            <w:tcW w:w="3876" w:type="dxa"/>
          </w:tcPr>
          <w:p w:rsidR="005B3C53" w:rsidRDefault="00000000">
            <w:pPr>
              <w:spacing w:before="211" w:line="226" w:lineRule="auto"/>
              <w:ind w:left="14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企业拟定</w:t>
            </w:r>
          </w:p>
        </w:tc>
      </w:tr>
      <w:tr w:rsidR="005B3C53">
        <w:trPr>
          <w:trHeight w:val="299"/>
        </w:trPr>
        <w:tc>
          <w:tcPr>
            <w:tcW w:w="1795" w:type="dxa"/>
          </w:tcPr>
          <w:p w:rsidR="005B3C53" w:rsidRDefault="00000000">
            <w:pPr>
              <w:spacing w:before="53" w:line="197" w:lineRule="auto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告开始时间</w:t>
            </w:r>
          </w:p>
        </w:tc>
        <w:tc>
          <w:tcPr>
            <w:tcW w:w="3342" w:type="dxa"/>
          </w:tcPr>
          <w:p w:rsidR="005B3C53" w:rsidRDefault="00000000">
            <w:pPr>
              <w:spacing w:before="53" w:line="197" w:lineRule="auto"/>
              <w:ind w:left="3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2023.</w:t>
            </w:r>
            <w:r w:rsidR="00FF56C2">
              <w:rPr>
                <w:rFonts w:ascii="仿宋" w:eastAsia="仿宋" w:hAnsi="仿宋" w:cs="仿宋"/>
                <w:spacing w:val="16"/>
                <w:sz w:val="23"/>
                <w:szCs w:val="23"/>
              </w:rPr>
              <w:t>8</w:t>
            </w: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.</w:t>
            </w:r>
            <w:r w:rsidR="00FF56C2">
              <w:rPr>
                <w:rFonts w:ascii="仿宋" w:eastAsia="仿宋" w:hAnsi="仿宋" w:cs="仿宋"/>
                <w:spacing w:val="16"/>
                <w:sz w:val="23"/>
                <w:szCs w:val="23"/>
              </w:rPr>
              <w:t>11</w:t>
            </w:r>
          </w:p>
        </w:tc>
        <w:tc>
          <w:tcPr>
            <w:tcW w:w="1487" w:type="dxa"/>
          </w:tcPr>
          <w:p w:rsidR="005B3C53" w:rsidRDefault="00000000">
            <w:pPr>
              <w:spacing w:before="53" w:line="197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告截止时间</w:t>
            </w:r>
          </w:p>
        </w:tc>
        <w:tc>
          <w:tcPr>
            <w:tcW w:w="3876" w:type="dxa"/>
          </w:tcPr>
          <w:p w:rsidR="005B3C53" w:rsidRDefault="00000000">
            <w:pPr>
              <w:spacing w:before="53" w:line="197" w:lineRule="auto"/>
              <w:ind w:left="1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2023.</w:t>
            </w:r>
            <w:r w:rsidR="00D7511C">
              <w:rPr>
                <w:rFonts w:ascii="仿宋" w:eastAsia="仿宋" w:hAnsi="仿宋" w:cs="仿宋"/>
                <w:spacing w:val="10"/>
                <w:sz w:val="23"/>
                <w:szCs w:val="23"/>
              </w:rPr>
              <w:t>8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.</w:t>
            </w:r>
            <w:r w:rsidR="00FF56C2">
              <w:rPr>
                <w:rFonts w:ascii="仿宋" w:eastAsia="仿宋" w:hAnsi="仿宋" w:cs="仿宋"/>
                <w:spacing w:val="10"/>
                <w:sz w:val="23"/>
                <w:szCs w:val="23"/>
              </w:rPr>
              <w:t>14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、项目概况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D7511C">
            <w:pPr>
              <w:spacing w:before="53" w:line="197" w:lineRule="auto"/>
              <w:ind w:left="508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BB13E4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4115D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法律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bookmarkStart w:id="0" w:name="OLE_LINK7"/>
            <w:r w:rsidR="002957A7" w:rsidRPr="002957A7">
              <w:rPr>
                <w:rFonts w:ascii="仿宋" w:eastAsia="仿宋" w:hAnsi="仿宋" w:cs="宋体" w:hint="eastAsia"/>
                <w:sz w:val="23"/>
                <w:szCs w:val="23"/>
              </w:rPr>
              <w:t>出具</w:t>
            </w:r>
            <w:r w:rsidR="00F4115D">
              <w:rPr>
                <w:rFonts w:ascii="仿宋" w:eastAsia="仿宋" w:hAnsi="仿宋" w:cs="宋体" w:hint="eastAsia"/>
                <w:sz w:val="23"/>
                <w:szCs w:val="23"/>
              </w:rPr>
              <w:t>水发上善</w:t>
            </w:r>
            <w:r w:rsidR="00BB13E4">
              <w:rPr>
                <w:rFonts w:ascii="仿宋" w:eastAsia="仿宋" w:hAnsi="仿宋" w:cs="宋体" w:hint="eastAsia"/>
                <w:sz w:val="23"/>
                <w:szCs w:val="23"/>
              </w:rPr>
              <w:t>注销</w:t>
            </w: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BB13E4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 w:rsidRPr="002957A7">
              <w:rPr>
                <w:rFonts w:ascii="仿宋" w:eastAsia="仿宋" w:hAnsi="仿宋" w:cs="宋体" w:hint="eastAsia"/>
                <w:sz w:val="23"/>
                <w:szCs w:val="23"/>
              </w:rPr>
              <w:t>有限公司</w:t>
            </w:r>
            <w:bookmarkEnd w:id="0"/>
            <w:r w:rsidR="00F4115D">
              <w:rPr>
                <w:rFonts w:ascii="仿宋" w:eastAsia="仿宋" w:hAnsi="仿宋" w:cs="宋体" w:hint="eastAsia"/>
                <w:sz w:val="23"/>
                <w:szCs w:val="23"/>
              </w:rPr>
              <w:t>法律意见书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3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二、项目基本情况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1.项目名称：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山东上善绿建新材料科技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4115D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法律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.项目类别：服务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采购方式：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询比采购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4.采购内容：</w:t>
            </w:r>
            <w:r w:rsidR="00F4115D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水发上善</w:t>
            </w:r>
            <w:r w:rsidR="00C4071D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注销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C4071D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BB4D1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4115D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法律意见书</w:t>
            </w:r>
            <w:r w:rsidR="0084743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基准日：2023年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6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月3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日</w:t>
            </w:r>
          </w:p>
        </w:tc>
      </w:tr>
      <w:tr w:rsidR="005B3C53">
        <w:trPr>
          <w:trHeight w:val="379"/>
        </w:trPr>
        <w:tc>
          <w:tcPr>
            <w:tcW w:w="10500" w:type="dxa"/>
            <w:gridSpan w:val="4"/>
          </w:tcPr>
          <w:p w:rsidR="005B3C53" w:rsidRDefault="00000000">
            <w:pPr>
              <w:spacing w:before="69" w:line="223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.预算金额：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公开招标 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人民币</w:t>
            </w:r>
            <w:r w:rsidR="00E326C7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肆</w:t>
            </w:r>
            <w:r w:rsidR="00D7511C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仟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元整（</w:t>
            </w:r>
            <w:r w:rsidR="00847438" w:rsidRPr="00847438">
              <w:rPr>
                <w:rFonts w:ascii="Calibri" w:eastAsia="仿宋" w:hAnsi="Calibri" w:cs="Calibri"/>
                <w:sz w:val="23"/>
                <w:szCs w:val="23"/>
              </w:rPr>
              <w:t>¥</w:t>
            </w:r>
            <w:r w:rsidR="00E326C7">
              <w:rPr>
                <w:rFonts w:ascii="仿宋" w:eastAsia="仿宋" w:hAnsi="仿宋" w:cs="宋体"/>
                <w:sz w:val="23"/>
                <w:szCs w:val="23"/>
              </w:rPr>
              <w:t>4</w:t>
            </w:r>
            <w:r w:rsidR="00DC1819">
              <w:rPr>
                <w:rFonts w:ascii="仿宋" w:eastAsia="仿宋" w:hAnsi="仿宋" w:cs="宋体"/>
                <w:sz w:val="23"/>
                <w:szCs w:val="23"/>
              </w:rPr>
              <w:t>0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00.00）</w:t>
            </w:r>
          </w:p>
        </w:tc>
      </w:tr>
      <w:tr w:rsidR="005B3C53">
        <w:trPr>
          <w:trHeight w:val="414"/>
        </w:trPr>
        <w:tc>
          <w:tcPr>
            <w:tcW w:w="10500" w:type="dxa"/>
            <w:gridSpan w:val="4"/>
          </w:tcPr>
          <w:p w:rsidR="005B3C53" w:rsidRDefault="00000000">
            <w:pPr>
              <w:spacing w:before="86" w:line="304" w:lineRule="exact"/>
              <w:ind w:left="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eastAsia="仿宋" w:hAnsi="仿宋" w:cs="仿宋"/>
                <w:spacing w:val="7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、投标人资格要求</w:t>
            </w:r>
          </w:p>
        </w:tc>
      </w:tr>
      <w:tr w:rsidR="005B3C53" w:rsidTr="007556F0">
        <w:trPr>
          <w:trHeight w:val="1948"/>
        </w:trPr>
        <w:tc>
          <w:tcPr>
            <w:tcW w:w="10500" w:type="dxa"/>
            <w:gridSpan w:val="4"/>
          </w:tcPr>
          <w:p w:rsidR="005B3C53" w:rsidRDefault="00000000">
            <w:pPr>
              <w:spacing w:before="33" w:line="222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中国境内注册具有独立法人资格的企业单位，具有独立承担民事责任的能力；</w:t>
            </w:r>
          </w:p>
          <w:p w:rsidR="005B3C53" w:rsidRDefault="00000000">
            <w:pPr>
              <w:spacing w:before="36" w:line="250" w:lineRule="auto"/>
              <w:ind w:left="29" w:right="13" w:firstLine="4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2.投标人具有良好的营业财务状况，并提供上一年度的完整会计年度资产负债表和损益表，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具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好的银行资信和商业信誉，没有处于被责令停业或破产状态，且资产未被重组、接管和冻结；</w:t>
            </w:r>
          </w:p>
          <w:p w:rsidR="005B3C53" w:rsidRDefault="00000000">
            <w:pPr>
              <w:spacing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3.最近三年内没有骗取中标和严重违约等重大违法记录；</w:t>
            </w:r>
          </w:p>
          <w:p w:rsidR="005B3C53" w:rsidRDefault="00000000">
            <w:pPr>
              <w:spacing w:before="31" w:line="224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.具有依法缴纳税收和社会保障资金的良好记录；</w:t>
            </w:r>
          </w:p>
          <w:p w:rsidR="005B3C53" w:rsidRDefault="00000000">
            <w:pPr>
              <w:spacing w:before="32" w:line="224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5.具有履行合同所必需的设备和专业技术能力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；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四、采购</w:t>
            </w:r>
            <w:r w:rsidR="00206E64">
              <w:rPr>
                <w:rFonts w:ascii="仿宋" w:eastAsia="仿宋" w:hAnsi="仿宋" w:cs="仿宋" w:hint="eastAsia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信息获取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6" w:line="195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</w:t>
            </w:r>
            <w:r w:rsidR="00206E64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方式：线上(使用</w:t>
            </w:r>
            <w:r w:rsidR="00FF56C2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水发上善数字化管理平台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内部</w:t>
            </w:r>
            <w:r w:rsidR="00FF56C2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采购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系统)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.采购</w:t>
            </w:r>
            <w:r w:rsidR="00206E64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截止时间：</w:t>
            </w:r>
            <w:r w:rsidR="00FF56C2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2</w:t>
            </w:r>
            <w:r w:rsidR="00FF56C2">
              <w:rPr>
                <w:rFonts w:ascii="仿宋" w:eastAsia="仿宋" w:hAnsi="仿宋" w:cs="仿宋"/>
                <w:spacing w:val="9"/>
                <w:sz w:val="23"/>
                <w:szCs w:val="23"/>
              </w:rPr>
              <w:t>023</w:t>
            </w:r>
            <w:r w:rsidR="00FF56C2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年8月1</w:t>
            </w:r>
            <w:r w:rsidR="00FF56C2">
              <w:rPr>
                <w:rFonts w:ascii="仿宋" w:eastAsia="仿宋" w:hAnsi="仿宋" w:cs="仿宋"/>
                <w:spacing w:val="9"/>
                <w:sz w:val="23"/>
                <w:szCs w:val="23"/>
              </w:rPr>
              <w:t>4</w:t>
            </w:r>
            <w:r w:rsidR="00FF56C2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日1</w:t>
            </w:r>
            <w:r w:rsidR="00FF56C2">
              <w:rPr>
                <w:rFonts w:ascii="仿宋" w:eastAsia="仿宋" w:hAnsi="仿宋" w:cs="仿宋"/>
                <w:spacing w:val="9"/>
                <w:sz w:val="23"/>
                <w:szCs w:val="23"/>
              </w:rPr>
              <w:t>2:00</w:t>
            </w:r>
          </w:p>
        </w:tc>
      </w:tr>
      <w:tr w:rsidR="005B3C53" w:rsidTr="00FF56C2">
        <w:trPr>
          <w:trHeight w:val="558"/>
        </w:trPr>
        <w:tc>
          <w:tcPr>
            <w:tcW w:w="10500" w:type="dxa"/>
            <w:gridSpan w:val="4"/>
          </w:tcPr>
          <w:p w:rsidR="005B3C53" w:rsidRDefault="00000000">
            <w:pPr>
              <w:spacing w:before="93"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采购</w:t>
            </w:r>
            <w:r w:rsidR="00206E64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地点：</w:t>
            </w:r>
          </w:p>
          <w:p w:rsidR="005B3C53" w:rsidRDefault="00000000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 w:rsidR="00A52A92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</w:t>
            </w:r>
            <w:r w:rsidR="00206E64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供应商门户网站</w:t>
            </w:r>
            <w:r w:rsidR="00206E64"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7" w:line="194" w:lineRule="auto"/>
              <w:ind w:left="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 w:rsidR="00206E64">
              <w:rPr>
                <w:rFonts w:ascii="仿宋" w:eastAsia="仿宋" w:hAnsi="仿宋" w:cs="仿宋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报价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文件提交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提交方式：线上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6" w:line="19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2.提交截止时间：不能晚于“开标时间”，应与“开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标时间”保持一致。</w:t>
            </w:r>
          </w:p>
        </w:tc>
      </w:tr>
      <w:tr w:rsidR="005B3C53" w:rsidTr="00206E64">
        <w:trPr>
          <w:trHeight w:val="764"/>
        </w:trPr>
        <w:tc>
          <w:tcPr>
            <w:tcW w:w="10500" w:type="dxa"/>
            <w:gridSpan w:val="4"/>
          </w:tcPr>
          <w:p w:rsidR="005B3C53" w:rsidRDefault="00000000">
            <w:pPr>
              <w:spacing w:before="63" w:line="304" w:lineRule="exact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1"/>
                <w:sz w:val="23"/>
                <w:szCs w:val="23"/>
              </w:rPr>
              <w:t>3.提交地点：</w:t>
            </w:r>
          </w:p>
          <w:p w:rsidR="005B3C53" w:rsidRDefault="00000000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 w:rsidR="005E5B01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="005E5B01"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6" w:line="195" w:lineRule="auto"/>
              <w:ind w:left="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、开标时间和地点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7" w:line="194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1.开标时间：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2023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年</w:t>
            </w:r>
            <w:r w:rsidR="00DC5AA0">
              <w:rPr>
                <w:rFonts w:ascii="仿宋" w:eastAsia="仿宋" w:hAnsi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月</w:t>
            </w:r>
            <w:r w:rsidR="00BC47BE">
              <w:rPr>
                <w:rFonts w:ascii="仿宋" w:eastAsia="仿宋" w:hAnsi="仿宋" w:cs="仿宋"/>
                <w:spacing w:val="-6"/>
                <w:sz w:val="23"/>
                <w:szCs w:val="23"/>
              </w:rPr>
              <w:t>1</w:t>
            </w:r>
            <w:r w:rsidR="00DC5AA0">
              <w:rPr>
                <w:rFonts w:ascii="仿宋" w:eastAsia="仿宋" w:hAnsi="仿宋" w:cs="仿宋"/>
                <w:spacing w:val="-6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日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1</w:t>
            </w:r>
            <w:r w:rsidR="00CD7030">
              <w:rPr>
                <w:rFonts w:ascii="仿宋" w:eastAsia="仿宋" w:hAnsi="仿宋" w:cs="仿宋"/>
                <w:spacing w:val="-6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：00(北京时间)</w:t>
            </w:r>
          </w:p>
        </w:tc>
      </w:tr>
      <w:tr w:rsidR="005B3C53" w:rsidTr="000166BF">
        <w:trPr>
          <w:trHeight w:val="1095"/>
        </w:trPr>
        <w:tc>
          <w:tcPr>
            <w:tcW w:w="10500" w:type="dxa"/>
            <w:gridSpan w:val="4"/>
          </w:tcPr>
          <w:p w:rsidR="005B3C53" w:rsidRDefault="00000000">
            <w:pPr>
              <w:spacing w:before="146" w:line="22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.开标地点：</w:t>
            </w:r>
          </w:p>
          <w:p w:rsidR="005B3C53" w:rsidRDefault="00000000">
            <w:pPr>
              <w:spacing w:before="31" w:line="312" w:lineRule="exact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3"/>
                <w:position w:val="5"/>
                <w:sz w:val="23"/>
                <w:szCs w:val="23"/>
              </w:rPr>
              <w:t>线</w:t>
            </w:r>
            <w:r>
              <w:rPr>
                <w:rFonts w:ascii="仿宋" w:eastAsia="仿宋" w:hAnsi="仿宋" w:cs="仿宋"/>
                <w:spacing w:val="-12"/>
                <w:position w:val="5"/>
                <w:sz w:val="23"/>
                <w:szCs w:val="23"/>
              </w:rPr>
              <w:t>下模板：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 w:rsidR="001F0EB9"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。</w:t>
            </w:r>
          </w:p>
          <w:p w:rsidR="005B3C53" w:rsidRDefault="00000000" w:rsidP="000166BF">
            <w:pPr>
              <w:spacing w:line="223" w:lineRule="auto"/>
              <w:ind w:firstLineChars="200" w:firstLine="4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 w:rsidR="005E5B01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="005E5B01"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301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5" w:lineRule="auto"/>
              <w:ind w:left="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、发布公告的媒介</w:t>
            </w:r>
          </w:p>
        </w:tc>
      </w:tr>
    </w:tbl>
    <w:p w:rsidR="005B3C53" w:rsidRDefault="005B3C53"/>
    <w:p w:rsidR="005B3C53" w:rsidRDefault="005B3C53">
      <w:pPr>
        <w:sectPr w:rsidR="005B3C53">
          <w:footerReference w:type="default" r:id="rId6"/>
          <w:pgSz w:w="11906" w:h="16839"/>
          <w:pgMar w:top="830" w:right="700" w:bottom="1151" w:left="700" w:header="0" w:footer="989" w:gutter="0"/>
          <w:cols w:space="720"/>
        </w:sectPr>
      </w:pP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0"/>
      </w:tblGrid>
      <w:tr w:rsidR="005B3C53">
        <w:trPr>
          <w:trHeight w:val="382"/>
        </w:trPr>
        <w:tc>
          <w:tcPr>
            <w:tcW w:w="10500" w:type="dxa"/>
          </w:tcPr>
          <w:p w:rsidR="005B3C53" w:rsidRDefault="006D7721">
            <w:pPr>
              <w:spacing w:before="71" w:line="223" w:lineRule="auto"/>
              <w:ind w:left="5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lastRenderedPageBreak/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3" w:line="196" w:lineRule="auto"/>
              <w:ind w:left="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、联系方式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3" w:line="197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1.采购人信息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名称：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水发上善集团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有限公司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地址：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1511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。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联系人：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王冠群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联系方式：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18</w:t>
            </w:r>
            <w:r w:rsidR="00BC47BE">
              <w:rPr>
                <w:rFonts w:ascii="仿宋" w:eastAsia="仿宋" w:hAnsi="仿宋" w:cs="仿宋"/>
                <w:spacing w:val="7"/>
                <w:sz w:val="23"/>
                <w:szCs w:val="23"/>
              </w:rPr>
              <w:t>953007907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194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、其他说明</w:t>
            </w:r>
          </w:p>
        </w:tc>
      </w:tr>
      <w:tr w:rsidR="005B3C53" w:rsidTr="006C3D75">
        <w:trPr>
          <w:trHeight w:val="423"/>
        </w:trPr>
        <w:tc>
          <w:tcPr>
            <w:tcW w:w="10500" w:type="dxa"/>
          </w:tcPr>
          <w:p w:rsidR="005B3C53" w:rsidRDefault="006C3D75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无。</w:t>
            </w:r>
          </w:p>
        </w:tc>
      </w:tr>
    </w:tbl>
    <w:p w:rsidR="005B3C53" w:rsidRDefault="005B3C53">
      <w:pPr>
        <w:spacing w:before="61" w:line="174" w:lineRule="auto"/>
        <w:ind w:left="3249"/>
      </w:pPr>
    </w:p>
    <w:sectPr w:rsidR="005B3C53">
      <w:footerReference w:type="default" r:id="rId7"/>
      <w:pgSz w:w="11906" w:h="16839"/>
      <w:pgMar w:top="832" w:right="704" w:bottom="1150" w:left="7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553" w:rsidRDefault="00B95553">
      <w:r>
        <w:separator/>
      </w:r>
    </w:p>
  </w:endnote>
  <w:endnote w:type="continuationSeparator" w:id="0">
    <w:p w:rsidR="00B95553" w:rsidRDefault="00B9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7" w:lineRule="auto"/>
      <w:ind w:left="522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6" w:lineRule="auto"/>
      <w:ind w:left="521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553" w:rsidRDefault="00B95553">
      <w:r>
        <w:separator/>
      </w:r>
    </w:p>
  </w:footnote>
  <w:footnote w:type="continuationSeparator" w:id="0">
    <w:p w:rsidR="00B95553" w:rsidRDefault="00B9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2U4OGI5OWUwODI0ZmIxNTRhNjJjMGI4MTk1ZmRhZDEifQ=="/>
  </w:docVars>
  <w:rsids>
    <w:rsidRoot w:val="005B3C53"/>
    <w:rsid w:val="000166BF"/>
    <w:rsid w:val="00103901"/>
    <w:rsid w:val="00142BCC"/>
    <w:rsid w:val="001F0EB9"/>
    <w:rsid w:val="00206E64"/>
    <w:rsid w:val="002957A7"/>
    <w:rsid w:val="002D48ED"/>
    <w:rsid w:val="00311CCB"/>
    <w:rsid w:val="00317C60"/>
    <w:rsid w:val="003971E9"/>
    <w:rsid w:val="003B2F23"/>
    <w:rsid w:val="004F32CE"/>
    <w:rsid w:val="0056004C"/>
    <w:rsid w:val="005B3C53"/>
    <w:rsid w:val="005E5B01"/>
    <w:rsid w:val="006637B2"/>
    <w:rsid w:val="006961F4"/>
    <w:rsid w:val="006C3D75"/>
    <w:rsid w:val="006D7721"/>
    <w:rsid w:val="007556F0"/>
    <w:rsid w:val="00847438"/>
    <w:rsid w:val="009B15B1"/>
    <w:rsid w:val="00A47B72"/>
    <w:rsid w:val="00A52A92"/>
    <w:rsid w:val="00B95553"/>
    <w:rsid w:val="00BB13E4"/>
    <w:rsid w:val="00BB4D15"/>
    <w:rsid w:val="00BC47BE"/>
    <w:rsid w:val="00BE1D39"/>
    <w:rsid w:val="00C14FA7"/>
    <w:rsid w:val="00C17A10"/>
    <w:rsid w:val="00C2468B"/>
    <w:rsid w:val="00C4071D"/>
    <w:rsid w:val="00CA46A8"/>
    <w:rsid w:val="00CD7030"/>
    <w:rsid w:val="00D119EE"/>
    <w:rsid w:val="00D7511C"/>
    <w:rsid w:val="00D854AD"/>
    <w:rsid w:val="00DC1819"/>
    <w:rsid w:val="00DC5AA0"/>
    <w:rsid w:val="00DD416C"/>
    <w:rsid w:val="00E326C7"/>
    <w:rsid w:val="00F1014A"/>
    <w:rsid w:val="00F4115D"/>
    <w:rsid w:val="00FF56C2"/>
    <w:rsid w:val="1D2F1D59"/>
    <w:rsid w:val="56A15075"/>
    <w:rsid w:val="65D94D7D"/>
    <w:rsid w:val="7E1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B3AA0"/>
  <w15:docId w15:val="{982C12FD-0025-3947-A3DC-0D944F62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mjl</dc:creator>
  <cp:lastModifiedBy>Microsoft Office User</cp:lastModifiedBy>
  <cp:revision>38</cp:revision>
  <dcterms:created xsi:type="dcterms:W3CDTF">2022-10-26T10:20:00Z</dcterms:created>
  <dcterms:modified xsi:type="dcterms:W3CDTF">2023-08-11T05:53:00Z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2023-06-19T15:45:24Z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64883CCB26BA4E0A993E9507B54D6BE7_13</vt:lpwstr>
  </property>
</Properties>
</file>